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Century Gothic" w:cs="Century Gothic" w:eastAsia="Century Gothic" w:hAnsi="Century Gothic"/>
          <w:b w:val="1"/>
          <w:color w:val="000000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color w:val="000000"/>
          <w:sz w:val="20"/>
          <w:szCs w:val="20"/>
          <w:rtl w:val="0"/>
        </w:rPr>
        <w:tab/>
        <w:t xml:space="preserve">                                                            </w:t>
      </w: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                                                                                                                                                                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bottom w:color="000000" w:space="1" w:sz="12" w:val="single"/>
        </w:pBdr>
        <w:tabs>
          <w:tab w:val="center" w:leader="none" w:pos="4419"/>
          <w:tab w:val="right" w:leader="none" w:pos="11057"/>
        </w:tabs>
        <w:spacing w:after="0" w:line="240" w:lineRule="auto"/>
        <w:ind w:firstLine="708"/>
        <w:jc w:val="center"/>
        <w:rPr>
          <w:rFonts w:ascii="Century Gothic" w:cs="Century Gothic" w:eastAsia="Century Gothic" w:hAnsi="Century Gothic"/>
          <w:b w:val="1"/>
          <w:sz w:val="24"/>
          <w:szCs w:val="24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4"/>
          <w:szCs w:val="24"/>
          <w:rtl w:val="0"/>
        </w:rPr>
        <w:t xml:space="preserve">2° MEDIO A-B – Lista de Útiles 2025</w:t>
      </w:r>
    </w:p>
    <w:p w:rsidR="00000000" w:rsidDel="00000000" w:rsidP="00000000" w:rsidRDefault="00000000" w:rsidRPr="00000000" w14:paraId="00000003">
      <w:pPr>
        <w:pBdr>
          <w:bottom w:color="000000" w:space="1" w:sz="12" w:val="single"/>
        </w:pBdr>
        <w:tabs>
          <w:tab w:val="center" w:leader="none" w:pos="4419"/>
          <w:tab w:val="right" w:leader="none" w:pos="11057"/>
        </w:tabs>
        <w:spacing w:after="0" w:line="240" w:lineRule="auto"/>
        <w:ind w:firstLine="708"/>
        <w:jc w:val="center"/>
        <w:rPr>
          <w:rFonts w:ascii="Century Gothic" w:cs="Century Gothic" w:eastAsia="Century Gothic" w:hAnsi="Century Gothic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sz w:val="20"/>
          <w:szCs w:val="20"/>
          <w:rtl w:val="0"/>
        </w:rPr>
        <w:t xml:space="preserve">“Educar y Humanizar en consciencia”</w:t>
      </w:r>
    </w:p>
    <w:p w:rsidR="00000000" w:rsidDel="00000000" w:rsidP="00000000" w:rsidRDefault="00000000" w:rsidRPr="00000000" w14:paraId="00000004">
      <w:pPr>
        <w:tabs>
          <w:tab w:val="left" w:leader="none" w:pos="2410"/>
          <w:tab w:val="left" w:leader="none" w:pos="5812"/>
          <w:tab w:val="left" w:leader="none" w:pos="8364"/>
        </w:tabs>
        <w:spacing w:after="0" w:line="240" w:lineRule="auto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tabs>
          <w:tab w:val="left" w:leader="none" w:pos="2410"/>
          <w:tab w:val="left" w:leader="none" w:pos="5812"/>
          <w:tab w:val="left" w:leader="none" w:pos="8364"/>
        </w:tabs>
        <w:spacing w:after="0" w:line="240" w:lineRule="auto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IMPORTANTE: </w:t>
      </w:r>
    </w:p>
    <w:p w:rsidR="00000000" w:rsidDel="00000000" w:rsidP="00000000" w:rsidRDefault="00000000" w:rsidRPr="00000000" w14:paraId="00000006">
      <w:pPr>
        <w:numPr>
          <w:ilvl w:val="0"/>
          <w:numId w:val="2"/>
        </w:numPr>
        <w:tabs>
          <w:tab w:val="left" w:leader="none" w:pos="2410"/>
          <w:tab w:val="left" w:leader="none" w:pos="5812"/>
          <w:tab w:val="left" w:leader="none" w:pos="8364"/>
        </w:tabs>
        <w:spacing w:after="0" w:line="240" w:lineRule="auto"/>
        <w:ind w:left="720" w:hanging="360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TODOS LOS CUADERNOS DEBEN SER DE USO EXCLUSIVO DE LA ASIGNATURA. NO COMPRAR CUADERNOS TRIPLE.</w:t>
      </w:r>
    </w:p>
    <w:p w:rsidR="00000000" w:rsidDel="00000000" w:rsidP="00000000" w:rsidRDefault="00000000" w:rsidRPr="00000000" w14:paraId="00000007">
      <w:pPr>
        <w:numPr>
          <w:ilvl w:val="0"/>
          <w:numId w:val="2"/>
        </w:numPr>
        <w:tabs>
          <w:tab w:val="left" w:leader="none" w:pos="2410"/>
          <w:tab w:val="left" w:leader="none" w:pos="5812"/>
          <w:tab w:val="left" w:leader="none" w:pos="8364"/>
        </w:tabs>
        <w:spacing w:after="0" w:line="240" w:lineRule="auto"/>
        <w:ind w:left="720" w:hanging="360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Fonts w:ascii="Century Gothic" w:cs="Century Gothic" w:eastAsia="Century Gothic" w:hAnsi="Century Gothic"/>
          <w:b w:val="1"/>
          <w:sz w:val="20"/>
          <w:szCs w:val="20"/>
          <w:rtl w:val="0"/>
        </w:rPr>
        <w:t xml:space="preserve">MARCAR TODOS LOS MATERIALES DEL ESTUDIANTE.</w:t>
      </w:r>
    </w:p>
    <w:p w:rsidR="00000000" w:rsidDel="00000000" w:rsidP="00000000" w:rsidRDefault="00000000" w:rsidRPr="00000000" w14:paraId="00000008">
      <w:pPr>
        <w:tabs>
          <w:tab w:val="left" w:leader="none" w:pos="2410"/>
          <w:tab w:val="left" w:leader="none" w:pos="5812"/>
          <w:tab w:val="left" w:leader="none" w:pos="8364"/>
        </w:tabs>
        <w:spacing w:after="0" w:line="240" w:lineRule="auto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725"/>
        <w:gridCol w:w="9135"/>
        <w:tblGridChange w:id="0">
          <w:tblGrid>
            <w:gridCol w:w="1725"/>
            <w:gridCol w:w="913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09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Materiales obligatorios de uso diario en todas las asignaturas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A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Estuche grande.</w:t>
            </w:r>
          </w:p>
          <w:p w:rsidR="00000000" w:rsidDel="00000000" w:rsidP="00000000" w:rsidRDefault="00000000" w:rsidRPr="00000000" w14:paraId="0000000B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Lápiz de pasta  negra, azul y roja.</w:t>
            </w:r>
          </w:p>
          <w:p w:rsidR="00000000" w:rsidDel="00000000" w:rsidP="00000000" w:rsidRDefault="00000000" w:rsidRPr="00000000" w14:paraId="0000000C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Lápiz grafito.</w:t>
            </w:r>
          </w:p>
          <w:p w:rsidR="00000000" w:rsidDel="00000000" w:rsidP="00000000" w:rsidRDefault="00000000" w:rsidRPr="00000000" w14:paraId="0000000D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Sacapunta. </w:t>
            </w:r>
          </w:p>
          <w:p w:rsidR="00000000" w:rsidDel="00000000" w:rsidP="00000000" w:rsidRDefault="00000000" w:rsidRPr="00000000" w14:paraId="0000000E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Goma de borrar.</w:t>
            </w:r>
          </w:p>
          <w:p w:rsidR="00000000" w:rsidDel="00000000" w:rsidP="00000000" w:rsidRDefault="00000000" w:rsidRPr="00000000" w14:paraId="0000000F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Tijera punta roma.</w:t>
            </w:r>
          </w:p>
          <w:p w:rsidR="00000000" w:rsidDel="00000000" w:rsidP="00000000" w:rsidRDefault="00000000" w:rsidRPr="00000000" w14:paraId="00000010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Pegamento en barra.</w:t>
            </w:r>
          </w:p>
          <w:p w:rsidR="00000000" w:rsidDel="00000000" w:rsidP="00000000" w:rsidRDefault="00000000" w:rsidRPr="00000000" w14:paraId="00000011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Regla 20 cm.</w:t>
            </w:r>
          </w:p>
          <w:p w:rsidR="00000000" w:rsidDel="00000000" w:rsidP="00000000" w:rsidRDefault="00000000" w:rsidRPr="00000000" w14:paraId="00000012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Set de 4 destacadores.</w:t>
            </w:r>
          </w:p>
          <w:p w:rsidR="00000000" w:rsidDel="00000000" w:rsidP="00000000" w:rsidRDefault="00000000" w:rsidRPr="00000000" w14:paraId="00000013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Lápiz corrector.</w:t>
            </w:r>
          </w:p>
          <w:p w:rsidR="00000000" w:rsidDel="00000000" w:rsidP="00000000" w:rsidRDefault="00000000" w:rsidRPr="00000000" w14:paraId="00000014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Plumón permanente negro. </w:t>
            </w:r>
          </w:p>
          <w:p w:rsidR="00000000" w:rsidDel="00000000" w:rsidP="00000000" w:rsidRDefault="00000000" w:rsidRPr="00000000" w14:paraId="00000015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Set lápices scripto o plumones marcadores. </w:t>
            </w:r>
          </w:p>
          <w:p w:rsidR="00000000" w:rsidDel="00000000" w:rsidP="00000000" w:rsidRDefault="00000000" w:rsidRPr="00000000" w14:paraId="00000016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Set lápices de colores madera. </w:t>
            </w:r>
          </w:p>
          <w:p w:rsidR="00000000" w:rsidDel="00000000" w:rsidP="00000000" w:rsidRDefault="00000000" w:rsidRPr="00000000" w14:paraId="00000017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Scotch.</w:t>
            </w:r>
          </w:p>
          <w:p w:rsidR="00000000" w:rsidDel="00000000" w:rsidP="00000000" w:rsidRDefault="00000000" w:rsidRPr="00000000" w14:paraId="00000018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Botella reutilizable para beber agua. 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19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Materiales genéricos para uso eventual en alguna asignatura.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2 Pliegos papel kraft.</w:t>
            </w:r>
          </w:p>
          <w:p w:rsidR="00000000" w:rsidDel="00000000" w:rsidP="00000000" w:rsidRDefault="00000000" w:rsidRPr="00000000" w14:paraId="0000001B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Cartón forrado negro.</w:t>
            </w:r>
          </w:p>
          <w:p w:rsidR="00000000" w:rsidDel="00000000" w:rsidP="00000000" w:rsidRDefault="00000000" w:rsidRPr="00000000" w14:paraId="0000001C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Carpeta de cartulinas.</w:t>
            </w:r>
          </w:p>
          <w:p w:rsidR="00000000" w:rsidDel="00000000" w:rsidP="00000000" w:rsidRDefault="00000000" w:rsidRPr="00000000" w14:paraId="0000001D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Carpeta papel entretenido.</w:t>
            </w:r>
          </w:p>
          <w:p w:rsidR="00000000" w:rsidDel="00000000" w:rsidP="00000000" w:rsidRDefault="00000000" w:rsidRPr="00000000" w14:paraId="0000001E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Masking tape delgado.</w:t>
            </w:r>
          </w:p>
          <w:p w:rsidR="00000000" w:rsidDel="00000000" w:rsidP="00000000" w:rsidRDefault="00000000" w:rsidRPr="00000000" w14:paraId="0000001F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Delantal blanco (uso en las asignaturas de ciencias).</w:t>
            </w:r>
          </w:p>
          <w:p w:rsidR="00000000" w:rsidDel="00000000" w:rsidP="00000000" w:rsidRDefault="00000000" w:rsidRPr="00000000" w14:paraId="00000020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Calculadora científica (uso en las asignaturas de ciencias y matemática).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21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Matemáticas</w:t>
            </w:r>
          </w:p>
        </w:tc>
        <w:tc>
          <w:tcPr/>
          <w:p w:rsidR="00000000" w:rsidDel="00000000" w:rsidP="00000000" w:rsidRDefault="00000000" w:rsidRPr="00000000" w14:paraId="00000022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Cuaderno universitario  100 hojas cuadriculado.</w:t>
            </w:r>
          </w:p>
          <w:p w:rsidR="00000000" w:rsidDel="00000000" w:rsidP="00000000" w:rsidRDefault="00000000" w:rsidRPr="00000000" w14:paraId="00000023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Calculadora científica.</w:t>
            </w:r>
          </w:p>
          <w:p w:rsidR="00000000" w:rsidDel="00000000" w:rsidP="00000000" w:rsidRDefault="00000000" w:rsidRPr="00000000" w14:paraId="00000024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Block de papel milimetrado. </w:t>
            </w:r>
          </w:p>
          <w:p w:rsidR="00000000" w:rsidDel="00000000" w:rsidP="00000000" w:rsidRDefault="00000000" w:rsidRPr="00000000" w14:paraId="00000025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Set de reglas.</w:t>
            </w:r>
          </w:p>
          <w:p w:rsidR="00000000" w:rsidDel="00000000" w:rsidP="00000000" w:rsidRDefault="00000000" w:rsidRPr="00000000" w14:paraId="00000026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Compás.</w:t>
            </w:r>
          </w:p>
          <w:p w:rsidR="00000000" w:rsidDel="00000000" w:rsidP="00000000" w:rsidRDefault="00000000" w:rsidRPr="00000000" w14:paraId="00000027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Carpeta plastificada con archivador.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28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Lengua y literatura</w:t>
            </w:r>
          </w:p>
        </w:tc>
        <w:tc>
          <w:tcPr/>
          <w:p w:rsidR="00000000" w:rsidDel="00000000" w:rsidP="00000000" w:rsidRDefault="00000000" w:rsidRPr="00000000" w14:paraId="00000029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Cuaderno universitario  100 hojas cuadriculado.</w:t>
            </w:r>
          </w:p>
          <w:p w:rsidR="00000000" w:rsidDel="00000000" w:rsidP="00000000" w:rsidRDefault="00000000" w:rsidRPr="00000000" w14:paraId="0000002A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Carpeta con acoclip.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2B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Historia</w:t>
            </w:r>
          </w:p>
        </w:tc>
        <w:tc>
          <w:tcPr/>
          <w:p w:rsidR="00000000" w:rsidDel="00000000" w:rsidP="00000000" w:rsidRDefault="00000000" w:rsidRPr="00000000" w14:paraId="0000002C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Cuaderno universitario  100 hojas cuadriculado.</w:t>
            </w:r>
          </w:p>
          <w:p w:rsidR="00000000" w:rsidDel="00000000" w:rsidP="00000000" w:rsidRDefault="00000000" w:rsidRPr="00000000" w14:paraId="0000002D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Set lapicera borrable azul, roja  y negra.</w:t>
            </w:r>
          </w:p>
          <w:p w:rsidR="00000000" w:rsidDel="00000000" w:rsidP="00000000" w:rsidRDefault="00000000" w:rsidRPr="00000000" w14:paraId="0000002E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Carpeta oficio cartón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2F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Inglés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TEXTOS:</w:t>
            </w:r>
          </w:p>
          <w:p w:rsidR="00000000" w:rsidDel="00000000" w:rsidP="00000000" w:rsidRDefault="00000000" w:rsidRPr="00000000" w14:paraId="00000031">
            <w:pPr>
              <w:numPr>
                <w:ilvl w:val="0"/>
                <w:numId w:val="1"/>
              </w:numPr>
              <w:tabs>
                <w:tab w:val="left" w:leader="none" w:pos="2410"/>
                <w:tab w:val="left" w:leader="none" w:pos="5812"/>
                <w:tab w:val="left" w:leader="none" w:pos="8364"/>
              </w:tabs>
              <w:ind w:left="720" w:hanging="360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“Wider world 3” PRIMERA EDICIÓN </w:t>
            </w: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students’ book &amp; workbook</w:t>
            </w: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 British version. EDITORIAL: Pearson (Se continúa usando los mismo libros de 1ro) </w:t>
            </w:r>
          </w:p>
          <w:p w:rsidR="00000000" w:rsidDel="00000000" w:rsidP="00000000" w:rsidRDefault="00000000" w:rsidRPr="00000000" w14:paraId="00000032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Cuaderno universitario 100 hojas cuadriculado.</w:t>
            </w:r>
          </w:p>
          <w:p w:rsidR="00000000" w:rsidDel="00000000" w:rsidP="00000000" w:rsidRDefault="00000000" w:rsidRPr="00000000" w14:paraId="00000033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2 Fundas para libros de inglés.</w:t>
            </w:r>
          </w:p>
          <w:p w:rsidR="00000000" w:rsidDel="00000000" w:rsidP="00000000" w:rsidRDefault="00000000" w:rsidRPr="00000000" w14:paraId="00000034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Set  Lapicera, roja y negra. </w:t>
            </w:r>
          </w:p>
          <w:p w:rsidR="00000000" w:rsidDel="00000000" w:rsidP="00000000" w:rsidRDefault="00000000" w:rsidRPr="00000000" w14:paraId="00000035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PD1: Los libros se encuentran en la librería inglesa</w:t>
            </w:r>
          </w:p>
          <w:p w:rsidR="00000000" w:rsidDel="00000000" w:rsidP="00000000" w:rsidRDefault="00000000" w:rsidRPr="00000000" w14:paraId="00000036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PD2: Decir que son del colegio San Nicolás para evitar cualquier confusión con los libros.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37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Química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Cuaderno universitario, 100 hojas cuadriculado.</w:t>
            </w:r>
          </w:p>
          <w:p w:rsidR="00000000" w:rsidDel="00000000" w:rsidP="00000000" w:rsidRDefault="00000000" w:rsidRPr="00000000" w14:paraId="00000039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Tabla Periódica.</w:t>
            </w:r>
          </w:p>
          <w:p w:rsidR="00000000" w:rsidDel="00000000" w:rsidP="00000000" w:rsidRDefault="00000000" w:rsidRPr="00000000" w14:paraId="0000003A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Calculadora.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3B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Física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Cuaderno universitario  100 hojas cuadriculado</w:t>
            </w:r>
          </w:p>
          <w:p w:rsidR="00000000" w:rsidDel="00000000" w:rsidP="00000000" w:rsidRDefault="00000000" w:rsidRPr="00000000" w14:paraId="0000003D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Calculadora Científica</w:t>
            </w:r>
          </w:p>
          <w:p w:rsidR="00000000" w:rsidDel="00000000" w:rsidP="00000000" w:rsidRDefault="00000000" w:rsidRPr="00000000" w14:paraId="0000003E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line="240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Hojas papel milimetrado.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3F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Biología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cuaderno universitario 100 hojas cuadriculado.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41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Música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2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cuaderno pequeño de 60 hojas.</w:t>
            </w:r>
          </w:p>
          <w:p w:rsidR="00000000" w:rsidDel="00000000" w:rsidP="00000000" w:rsidRDefault="00000000" w:rsidRPr="00000000" w14:paraId="00000043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instrumento melódico o armónico a elección.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44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Artes Visuales y Tecnología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5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Croquera doble faz tamaño A4 (carta).</w:t>
            </w:r>
          </w:p>
          <w:p w:rsidR="00000000" w:rsidDel="00000000" w:rsidP="00000000" w:rsidRDefault="00000000" w:rsidRPr="00000000" w14:paraId="00000046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Block grande 99 1/4 doble faz.</w:t>
            </w:r>
          </w:p>
          <w:p w:rsidR="00000000" w:rsidDel="00000000" w:rsidP="00000000" w:rsidRDefault="00000000" w:rsidRPr="00000000" w14:paraId="00000047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Caja de lápices 12 colores.</w:t>
            </w:r>
          </w:p>
          <w:p w:rsidR="00000000" w:rsidDel="00000000" w:rsidP="00000000" w:rsidRDefault="00000000" w:rsidRPr="00000000" w14:paraId="00000048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Lápiz grafito HB.</w:t>
            </w:r>
          </w:p>
          <w:p w:rsidR="00000000" w:rsidDel="00000000" w:rsidP="00000000" w:rsidRDefault="00000000" w:rsidRPr="00000000" w14:paraId="00000049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Lápiz grafito 4B.</w:t>
            </w:r>
          </w:p>
          <w:p w:rsidR="00000000" w:rsidDel="00000000" w:rsidP="00000000" w:rsidRDefault="00000000" w:rsidRPr="00000000" w14:paraId="0000004A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Goma.</w:t>
            </w:r>
          </w:p>
          <w:p w:rsidR="00000000" w:rsidDel="00000000" w:rsidP="00000000" w:rsidRDefault="00000000" w:rsidRPr="00000000" w14:paraId="0000004B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Rotulador negro 0.5 mm o similar.</w:t>
            </w:r>
          </w:p>
          <w:p w:rsidR="00000000" w:rsidDel="00000000" w:rsidP="00000000" w:rsidRDefault="00000000" w:rsidRPr="00000000" w14:paraId="0000004C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Tijera mediana.</w:t>
            </w:r>
          </w:p>
          <w:p w:rsidR="00000000" w:rsidDel="00000000" w:rsidP="00000000" w:rsidRDefault="00000000" w:rsidRPr="00000000" w14:paraId="0000004D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Pliego cartón corrugado 55 x 77 cms.</w:t>
            </w:r>
          </w:p>
          <w:p w:rsidR="00000000" w:rsidDel="00000000" w:rsidP="00000000" w:rsidRDefault="00000000" w:rsidRPr="00000000" w14:paraId="0000004E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2 Pliegos cartón piedra 55 x 77 cms.</w:t>
            </w:r>
          </w:p>
          <w:p w:rsidR="00000000" w:rsidDel="00000000" w:rsidP="00000000" w:rsidRDefault="00000000" w:rsidRPr="00000000" w14:paraId="0000004F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Barniz base de agua Artel 80 ml o similar.</w:t>
            </w:r>
          </w:p>
          <w:p w:rsidR="00000000" w:rsidDel="00000000" w:rsidP="00000000" w:rsidRDefault="00000000" w:rsidRPr="00000000" w14:paraId="00000050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Set de pintura acrílica 12 colores.</w:t>
            </w:r>
          </w:p>
          <w:p w:rsidR="00000000" w:rsidDel="00000000" w:rsidP="00000000" w:rsidRDefault="00000000" w:rsidRPr="00000000" w14:paraId="00000051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Pinceles planos (para acrílico)  N°2, N° 6 y N° 10 o similar.</w:t>
            </w:r>
          </w:p>
          <w:p w:rsidR="00000000" w:rsidDel="00000000" w:rsidP="00000000" w:rsidRDefault="00000000" w:rsidRPr="00000000" w14:paraId="00000052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Vaso plástico.</w:t>
            </w:r>
          </w:p>
          <w:p w:rsidR="00000000" w:rsidDel="00000000" w:rsidP="00000000" w:rsidRDefault="00000000" w:rsidRPr="00000000" w14:paraId="00000053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Cola Fría 225 gr. o similar</w:t>
            </w:r>
          </w:p>
          <w:p w:rsidR="00000000" w:rsidDel="00000000" w:rsidP="00000000" w:rsidRDefault="00000000" w:rsidRPr="00000000" w14:paraId="00000054">
            <w:pPr>
              <w:spacing w:after="0" w:line="276" w:lineRule="auto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Delantal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55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E. Física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40" w:lineRule="auto"/>
              <w:ind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Uniforme de Educación Física: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40" w:lineRule="auto"/>
              <w:ind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Buzo, calzas o short azul marino, polera oficial del colegio, zapatillas deportivas.</w:t>
            </w:r>
          </w:p>
          <w:p w:rsidR="00000000" w:rsidDel="00000000" w:rsidP="00000000" w:rsidRDefault="00000000" w:rsidRPr="00000000" w14:paraId="00000058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40" w:lineRule="auto"/>
              <w:ind w:hanging="2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rtl w:val="0"/>
              </w:rPr>
              <w:t xml:space="preserve">Artículos de aseo de uso diario: </w:t>
            </w:r>
          </w:p>
          <w:p w:rsidR="00000000" w:rsidDel="00000000" w:rsidP="00000000" w:rsidRDefault="00000000" w:rsidRPr="00000000" w14:paraId="00000059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40" w:lineRule="auto"/>
              <w:ind w:hanging="2"/>
              <w:rPr>
                <w:rFonts w:ascii="Century Gothic" w:cs="Century Gothic" w:eastAsia="Century Gothic" w:hAnsi="Century Gothic"/>
                <w:b w:val="1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Toalla de mano, bloqueador solar, Jockey azul, botella de agua,  1 polera de cambio, desodorante.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5A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Religión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B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Cuaderno universitario 100 hojas cuadriculado.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c2d69b" w:val="clear"/>
          </w:tcPr>
          <w:p w:rsidR="00000000" w:rsidDel="00000000" w:rsidP="00000000" w:rsidRDefault="00000000" w:rsidRPr="00000000" w14:paraId="0000005C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Orientación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D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ind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Cuaderno college 60 hojas cuadro grande.</w:t>
            </w:r>
          </w:p>
          <w:p w:rsidR="00000000" w:rsidDel="00000000" w:rsidP="00000000" w:rsidRDefault="00000000" w:rsidRPr="00000000" w14:paraId="0000005E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ind w:hanging="2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1 carpeta con acoclip, color blanco.</w:t>
            </w:r>
          </w:p>
          <w:p w:rsidR="00000000" w:rsidDel="00000000" w:rsidP="00000000" w:rsidRDefault="00000000" w:rsidRPr="00000000" w14:paraId="0000005F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0" w:line="240" w:lineRule="auto"/>
              <w:ind w:hanging="2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i w:val="1"/>
                <w:rtl w:val="0"/>
              </w:rPr>
              <w:t xml:space="preserve">*Se informará si existiera un eventual requerimiento en esta asignatura 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0">
      <w:pPr>
        <w:tabs>
          <w:tab w:val="left" w:leader="none" w:pos="2410"/>
          <w:tab w:val="left" w:leader="none" w:pos="5812"/>
          <w:tab w:val="left" w:leader="none" w:pos="8364"/>
        </w:tabs>
        <w:spacing w:after="0" w:line="240" w:lineRule="auto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tabs>
          <w:tab w:val="left" w:leader="none" w:pos="2410"/>
          <w:tab w:val="left" w:leader="none" w:pos="5812"/>
          <w:tab w:val="left" w:leader="none" w:pos="8364"/>
        </w:tabs>
        <w:spacing w:after="0" w:line="240" w:lineRule="auto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57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950"/>
        <w:gridCol w:w="1830"/>
        <w:gridCol w:w="2790"/>
        <w:gridCol w:w="3000"/>
        <w:tblGridChange w:id="0">
          <w:tblGrid>
            <w:gridCol w:w="1950"/>
            <w:gridCol w:w="1830"/>
            <w:gridCol w:w="2790"/>
            <w:gridCol w:w="3000"/>
          </w:tblGrid>
        </w:tblGridChange>
      </w:tblGrid>
      <w:tr>
        <w:trPr>
          <w:cantSplit w:val="0"/>
          <w:trHeight w:val="315" w:hRule="atLeast"/>
          <w:tblHeader w:val="0"/>
        </w:trPr>
        <w:tc>
          <w:tcPr>
            <w:gridSpan w:val="4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c2d69b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240" w:before="24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PLAN LECTOR 2025</w:t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240" w:before="24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TÍTULO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240" w:before="24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AUTOR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240" w:before="24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EDITORIAL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240" w:before="240" w:line="240" w:lineRule="auto"/>
              <w:jc w:val="center"/>
              <w:rPr>
                <w:rFonts w:ascii="Century Gothic" w:cs="Century Gothic" w:eastAsia="Century Gothic" w:hAnsi="Century Gothic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b w:val="1"/>
                <w:sz w:val="20"/>
                <w:szCs w:val="20"/>
                <w:rtl w:val="0"/>
              </w:rPr>
              <w:t xml:space="preserve">MES A EVALUAR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240" w:before="24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“La metamorfosis”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240" w:before="24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Franz Kafka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240" w:before="24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Zig-zag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240" w:before="24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Abril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240" w:before="24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“Cuentos inquietantes“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240" w:before="24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Edith Wharton</w:t>
            </w:r>
          </w:p>
          <w:p w:rsidR="00000000" w:rsidDel="00000000" w:rsidP="00000000" w:rsidRDefault="00000000" w:rsidRPr="00000000" w14:paraId="00000070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240" w:before="24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240" w:befor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(cualquier editorial) </w:t>
            </w:r>
          </w:p>
          <w:p w:rsidR="00000000" w:rsidDel="00000000" w:rsidP="00000000" w:rsidRDefault="00000000" w:rsidRPr="00000000" w14:paraId="00000072">
            <w:pPr>
              <w:spacing w:after="240" w:befor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más información será anunciada en el classroom de la asignatura.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240" w:before="24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Junio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240" w:before="24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“El loco y la triste”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240" w:before="24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Juan Radrigán</w:t>
            </w:r>
          </w:p>
          <w:p w:rsidR="00000000" w:rsidDel="00000000" w:rsidP="00000000" w:rsidRDefault="00000000" w:rsidRPr="00000000" w14:paraId="00000076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240" w:before="24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spacing w:after="240" w:befor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(cualquier editorial) </w:t>
            </w:r>
          </w:p>
          <w:p w:rsidR="00000000" w:rsidDel="00000000" w:rsidP="00000000" w:rsidRDefault="00000000" w:rsidRPr="00000000" w14:paraId="00000078">
            <w:pPr>
              <w:spacing w:after="240" w:befor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más información será anunciada en el classroom de la asignatura.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240" w:before="24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Agosto</w:t>
            </w:r>
          </w:p>
        </w:tc>
      </w:tr>
      <w:tr>
        <w:trPr>
          <w:cantSplit w:val="0"/>
          <w:trHeight w:val="61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240" w:before="24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“El túnel”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240" w:before="24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Ernesto Sábato</w:t>
            </w:r>
          </w:p>
          <w:p w:rsidR="00000000" w:rsidDel="00000000" w:rsidP="00000000" w:rsidRDefault="00000000" w:rsidRPr="00000000" w14:paraId="0000007C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240" w:before="24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spacing w:after="240" w:before="240" w:lineRule="auto"/>
              <w:jc w:val="center"/>
              <w:rPr>
                <w:rFonts w:ascii="Century Gothic" w:cs="Century Gothic" w:eastAsia="Century Gothic" w:hAnsi="Century Gothic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(cualquier editorial) </w:t>
            </w:r>
          </w:p>
          <w:p w:rsidR="00000000" w:rsidDel="00000000" w:rsidP="00000000" w:rsidRDefault="00000000" w:rsidRPr="00000000" w14:paraId="0000007E">
            <w:pPr>
              <w:spacing w:after="240" w:before="240" w:lineRule="auto"/>
              <w:jc w:val="center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más información será anunciada en el classroom de la asignatura.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240" w:before="24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Octubre</w:t>
            </w:r>
          </w:p>
        </w:tc>
      </w:tr>
      <w:tr>
        <w:trPr>
          <w:cantSplit w:val="0"/>
          <w:trHeight w:val="915" w:hRule="atLeast"/>
          <w:tblHeader w:val="0"/>
        </w:trPr>
        <w:tc>
          <w:tcPr>
            <w:tcBorders>
              <w:top w:color="000000" w:space="0" w:sz="0" w:val="nil"/>
              <w:left w:color="000000" w:space="0" w:sz="5" w:val="single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240" w:before="24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“The great Gatsby”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240" w:before="24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F. Scott Fitzgerald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tabs>
                <w:tab w:val="left" w:leader="none" w:pos="2410"/>
                <w:tab w:val="left" w:leader="none" w:pos="5812"/>
                <w:tab w:val="left" w:leader="none" w:pos="8364"/>
              </w:tabs>
              <w:spacing w:after="240" w:before="240" w:line="240" w:lineRule="auto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sz w:val="20"/>
                <w:szCs w:val="20"/>
                <w:rtl w:val="0"/>
              </w:rPr>
              <w:t xml:space="preserve">Helbling readers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5" w:val="single"/>
              <w:right w:color="000000" w:space="0" w:sz="5" w:val="single"/>
            </w:tcBorders>
            <w:shd w:fill="auto" w:val="clear"/>
            <w:tcMar>
              <w:top w:w="0.0" w:type="dxa"/>
              <w:left w:w="100.0" w:type="dxa"/>
              <w:bottom w:w="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spacing w:after="240" w:before="240" w:lineRule="auto"/>
              <w:jc w:val="left"/>
              <w:rPr>
                <w:rFonts w:ascii="Century Gothic" w:cs="Century Gothic" w:eastAsia="Century Gothic" w:hAnsi="Century Gothic"/>
                <w:sz w:val="20"/>
                <w:szCs w:val="20"/>
              </w:rPr>
            </w:pPr>
            <w:r w:rsidDel="00000000" w:rsidR="00000000" w:rsidRPr="00000000">
              <w:rPr>
                <w:rFonts w:ascii="Century Gothic" w:cs="Century Gothic" w:eastAsia="Century Gothic" w:hAnsi="Century Gothic"/>
                <w:rtl w:val="0"/>
              </w:rPr>
              <w:t xml:space="preserve">Agosto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4">
      <w:pPr>
        <w:tabs>
          <w:tab w:val="left" w:leader="none" w:pos="2410"/>
          <w:tab w:val="left" w:leader="none" w:pos="5812"/>
          <w:tab w:val="left" w:leader="none" w:pos="8364"/>
        </w:tabs>
        <w:spacing w:after="0" w:line="240" w:lineRule="auto"/>
        <w:rPr>
          <w:rFonts w:ascii="Century Gothic" w:cs="Century Gothic" w:eastAsia="Century Gothic" w:hAnsi="Century Gothic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pgSz w:h="18720" w:w="12240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88">
    <w:pPr>
      <w:tabs>
        <w:tab w:val="center" w:leader="none" w:pos="4419"/>
        <w:tab w:val="right" w:leader="none" w:pos="8838"/>
      </w:tabs>
      <w:spacing w:after="0" w:line="240" w:lineRule="auto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/>
      <w:drawing>
        <wp:inline distB="0" distT="0" distL="0" distR="0">
          <wp:extent cx="1924050" cy="56197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24050" cy="5619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CL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o0ox3FhUpTA8S82705g6M6uVXw==">CgMxLjA4AHIhMUZEb2JNWkZSSmlUdTJqUGNGZzl5d09tanc3Z09iU19x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